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rdfaut"/>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spacing w:lineRule="auto" w:line="240" w:before="0" w:after="0"/>
        <w:rPr>
          <w:b/>
          <w:bCs/>
          <w:i/>
          <w:i/>
          <w:iCs/>
          <w:color w:themeColor="accent5" w:themeShade="bf" w:val="F91E00"/>
          <w:sz w:val="26"/>
          <w:szCs w:val="26"/>
        </w:rPr>
      </w:pPr>
      <w:r>
        <w:rPr>
          <w:b/>
          <w:bCs/>
          <w:i/>
          <w:iCs/>
          <w:color w:themeColor="accent5" w:themeShade="bf" w:val="F91E00"/>
          <w:sz w:val="26"/>
          <w:szCs w:val="26"/>
        </w:rPr>
        <w:t>Votre Nom et adresse</w:t>
      </w:r>
    </w:p>
    <w:p>
      <w:pPr>
        <w:pStyle w:val="Pardfaut"/>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spacing w:lineRule="auto" w:line="240" w:before="0" w:after="0"/>
        <w:rPr>
          <w:b/>
          <w:bCs/>
          <w:sz w:val="26"/>
          <w:szCs w:val="26"/>
        </w:rPr>
      </w:pPr>
      <w:r>
        <w:rPr>
          <w:b/>
          <w:bCs/>
          <w:sz w:val="26"/>
          <w:szCs w:val="26"/>
        </w:rPr>
      </w:r>
    </w:p>
    <w:p>
      <w:pPr>
        <w:pStyle w:val="Pardfaut"/>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spacing w:lineRule="auto" w:line="240" w:before="0" w:after="0"/>
        <w:rPr>
          <w:b/>
          <w:bCs/>
          <w:sz w:val="26"/>
          <w:szCs w:val="26"/>
        </w:rPr>
      </w:pPr>
      <w:r>
        <w:rPr>
          <w:b/>
          <w:bCs/>
          <w:sz w:val="26"/>
          <w:szCs w:val="26"/>
        </w:rPr>
      </w:r>
    </w:p>
    <w:p>
      <w:pPr>
        <w:pStyle w:val="Pardfaut"/>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spacing w:lineRule="auto" w:line="240" w:before="0" w:after="0"/>
        <w:rPr>
          <w:i/>
          <w:i/>
          <w:iCs/>
          <w:color w:themeColor="accent5" w:themeShade="bf" w:val="F91E00"/>
          <w:sz w:val="18"/>
          <w:szCs w:val="18"/>
        </w:rPr>
      </w:pPr>
      <w:r>
        <w:rPr>
          <w:i/>
          <w:iCs/>
          <w:color w:themeColor="accent5" w:themeShade="bf" w:val="F91E00"/>
          <w:sz w:val="18"/>
          <w:szCs w:val="18"/>
        </w:rPr>
        <w:t>Courier à envoyer au DFI et au CF par voie postale et par mail :</w:t>
      </w:r>
    </w:p>
    <w:p>
      <w:pPr>
        <w:pStyle w:val="Pardfaut"/>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spacing w:lineRule="auto" w:line="240" w:before="0" w:after="0"/>
        <w:rPr>
          <w:i/>
          <w:i/>
          <w:iCs/>
          <w:color w:themeColor="accent5" w:themeShade="bf" w:val="F91E00"/>
          <w:sz w:val="18"/>
          <w:szCs w:val="18"/>
        </w:rPr>
      </w:pPr>
      <w:r>
        <w:rPr>
          <w:rFonts w:eastAsia="Helvetica Neue" w:cs="AppleSystemUIFont" w:ascii="AppleSystemUIFont" w:hAnsi="AppleSystemUIFont" w:eastAsiaTheme="minorHAnsi"/>
          <w:b/>
          <w:bCs/>
          <w:color w:themeColor="accent5" w:themeShade="bf" w:val="F91E00"/>
          <w:lang w:eastAsia="en-US"/>
          <w14:ligatures w14:val="standardContextual"/>
        </w:rPr>
        <w:t>vernehmlassungIGV@bag.admin.ch</w:t>
      </w:r>
    </w:p>
    <w:p>
      <w:pPr>
        <w:pStyle w:val="Pardfaut"/>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spacing w:lineRule="auto" w:line="240" w:before="0" w:after="0"/>
        <w:rPr>
          <w:i/>
          <w:i/>
          <w:iCs/>
          <w:color w:themeColor="accent5" w:themeShade="bf" w:val="F91E00"/>
          <w:sz w:val="18"/>
          <w:szCs w:val="18"/>
        </w:rPr>
      </w:pPr>
      <w:r>
        <w:rPr>
          <w:i/>
          <w:iCs/>
          <w:color w:themeColor="accent5" w:themeShade="bf" w:val="F91E00"/>
          <w:sz w:val="18"/>
          <w:szCs w:val="18"/>
        </w:rPr>
      </w:r>
    </w:p>
    <w:p>
      <w:pPr>
        <w:pStyle w:val="Pardfaut"/>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spacing w:lineRule="auto" w:line="240" w:before="0" w:after="0"/>
        <w:rPr>
          <w:b/>
          <w:bCs/>
          <w:sz w:val="26"/>
          <w:szCs w:val="26"/>
        </w:rPr>
      </w:pPr>
      <w:r>
        <w:rPr>
          <w:b/>
          <w:bCs/>
          <w:sz w:val="26"/>
          <w:szCs w:val="26"/>
          <w:lang w:val="fr-FR"/>
        </w:rPr>
        <w:tab/>
        <w:tab/>
        <w:tab/>
        <w:tab/>
        <w:tab/>
        <w:tab/>
        <w:tab/>
        <w:tab/>
        <w:tab/>
        <w:tab/>
        <w:t>Mesdames et Messieurs</w:t>
      </w:r>
    </w:p>
    <w:p>
      <w:pPr>
        <w:pStyle w:val="Pardfaut"/>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spacing w:lineRule="auto" w:line="240" w:before="0" w:after="0"/>
        <w:rPr>
          <w:b/>
          <w:bCs/>
          <w:sz w:val="26"/>
          <w:szCs w:val="26"/>
        </w:rPr>
      </w:pPr>
      <w:r>
        <w:rPr>
          <w:b/>
          <w:bCs/>
          <w:sz w:val="26"/>
          <w:szCs w:val="26"/>
          <w:lang w:val="fr-FR"/>
        </w:rPr>
        <w:tab/>
        <w:tab/>
        <w:tab/>
        <w:tab/>
        <w:tab/>
        <w:tab/>
        <w:tab/>
        <w:tab/>
        <w:tab/>
        <w:tab/>
        <w:t>Les conseillers fédéraux</w:t>
      </w:r>
    </w:p>
    <w:p>
      <w:pPr>
        <w:pStyle w:val="Pardfaut"/>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spacing w:lineRule="auto" w:line="240" w:before="0" w:after="0"/>
        <w:rPr>
          <w:b/>
          <w:bCs/>
          <w:sz w:val="26"/>
          <w:szCs w:val="26"/>
        </w:rPr>
      </w:pPr>
      <w:r>
        <w:rPr>
          <w:b/>
          <w:bCs/>
          <w:sz w:val="26"/>
          <w:szCs w:val="26"/>
          <w:lang w:val="fr-FR"/>
        </w:rPr>
        <w:tab/>
        <w:tab/>
        <w:tab/>
        <w:tab/>
        <w:tab/>
        <w:tab/>
        <w:tab/>
        <w:tab/>
        <w:tab/>
        <w:tab/>
        <w:t>Palais fédéral Ouest</w:t>
      </w:r>
    </w:p>
    <w:p>
      <w:pPr>
        <w:pStyle w:val="Pardfaut"/>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spacing w:lineRule="auto" w:line="240" w:before="0" w:after="0"/>
        <w:rPr>
          <w:b/>
          <w:bCs/>
          <w:sz w:val="26"/>
          <w:szCs w:val="26"/>
          <w:lang w:val="fr-FR"/>
        </w:rPr>
      </w:pPr>
      <w:r>
        <w:rPr>
          <w:b/>
          <w:bCs/>
          <w:sz w:val="26"/>
          <w:szCs w:val="26"/>
          <w:lang w:val="fr-FR"/>
        </w:rPr>
        <w:tab/>
        <w:tab/>
        <w:tab/>
        <w:tab/>
        <w:tab/>
        <w:tab/>
        <w:tab/>
        <w:tab/>
        <w:tab/>
        <w:tab/>
        <w:t>3003 Berne</w:t>
      </w:r>
    </w:p>
    <w:p>
      <w:pPr>
        <w:pStyle w:val="Pardfaut"/>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spacing w:lineRule="auto" w:line="240" w:before="0" w:after="0"/>
        <w:rPr>
          <w:b/>
          <w:bCs/>
          <w:sz w:val="26"/>
          <w:szCs w:val="26"/>
          <w:lang w:val="fr-FR"/>
        </w:rPr>
      </w:pPr>
      <w:r>
        <w:rPr>
          <w:b/>
          <w:bCs/>
          <w:sz w:val="26"/>
          <w:szCs w:val="26"/>
          <w:lang w:val="fr-FR"/>
        </w:rPr>
      </w:r>
    </w:p>
    <w:p>
      <w:pPr>
        <w:pStyle w:val="Pardfaut"/>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spacing w:lineRule="auto" w:line="240" w:before="0" w:after="0"/>
        <w:rPr>
          <w:b/>
          <w:bCs/>
          <w:sz w:val="26"/>
          <w:szCs w:val="26"/>
          <w:lang w:val="fr-FR"/>
        </w:rPr>
      </w:pPr>
      <w:r>
        <w:rPr>
          <w:b/>
          <w:bCs/>
          <w:sz w:val="26"/>
          <w:szCs w:val="26"/>
          <w:lang w:val="fr-FR"/>
        </w:rPr>
      </w:r>
    </w:p>
    <w:p>
      <w:pPr>
        <w:pStyle w:val="Pardfaut"/>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spacing w:lineRule="auto" w:line="240" w:before="0" w:after="0"/>
        <w:rPr>
          <w:b/>
          <w:bCs/>
          <w:sz w:val="26"/>
          <w:szCs w:val="26"/>
          <w:lang w:val="fr-FR"/>
        </w:rPr>
      </w:pPr>
      <w:r>
        <w:rPr>
          <w:b/>
          <w:bCs/>
          <w:sz w:val="26"/>
          <w:szCs w:val="26"/>
          <w:lang w:val="fr-FR"/>
        </w:rPr>
      </w:r>
    </w:p>
    <w:p>
      <w:pPr>
        <w:pStyle w:val="Pardfaut"/>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spacing w:lineRule="auto" w:line="240" w:before="0" w:after="0"/>
        <w:rPr>
          <w:b/>
          <w:bCs/>
          <w:sz w:val="26"/>
          <w:szCs w:val="26"/>
          <w:lang w:val="fr-FR"/>
        </w:rPr>
      </w:pPr>
      <w:r>
        <w:rPr>
          <w:b/>
          <w:bCs/>
          <w:sz w:val="26"/>
          <w:szCs w:val="26"/>
          <w:lang w:val="fr-FR"/>
        </w:rPr>
      </w:r>
    </w:p>
    <w:p>
      <w:pPr>
        <w:pStyle w:val="Normal"/>
        <w:ind w:firstLine="4" w:left="5760"/>
        <w:rPr>
          <w:rFonts w:ascii="Helvetica Neue" w:hAnsi="Helvetica Neue" w:eastAsia="Helvetica Neue" w:cs="Helvetica Neue" w:eastAsiaTheme="minorHAnsi"/>
          <w:b/>
          <w:bCs/>
          <w:color w:val="000000"/>
          <w:sz w:val="26"/>
          <w:szCs w:val="26"/>
          <w:lang w:val="fr-CH"/>
          <w14:ligatures w14:val="standardContextual"/>
        </w:rPr>
      </w:pPr>
      <w:r>
        <w:rPr>
          <w:rFonts w:eastAsia="Helvetica Neue" w:cs="Helvetica Neue" w:ascii="Helvetica Neue" w:hAnsi="Helvetica Neue" w:eastAsiaTheme="minorHAnsi"/>
          <w:b/>
          <w:bCs/>
          <w:color w:val="000000"/>
          <w:sz w:val="26"/>
          <w:szCs w:val="26"/>
          <w:lang w:val="fr-CH"/>
          <w14:ligatures w14:val="standardContextual"/>
        </w:rPr>
        <w:t>Département fédéral de l’intérieur DFI</w:t>
      </w:r>
    </w:p>
    <w:p>
      <w:pPr>
        <w:pStyle w:val="Normal"/>
        <w:rPr>
          <w:rFonts w:ascii="Helvetica Neue" w:hAnsi="Helvetica Neue" w:eastAsia="Helvetica Neue" w:cs="Helvetica Neue" w:eastAsiaTheme="minorHAnsi"/>
          <w:b/>
          <w:bCs/>
          <w:color w:val="000000"/>
          <w:sz w:val="26"/>
          <w:szCs w:val="26"/>
          <w:lang w:val="fr-CH"/>
          <w14:ligatures w14:val="standardContextual"/>
        </w:rPr>
      </w:pPr>
      <w:r>
        <w:rPr>
          <w:rFonts w:eastAsia="Helvetica Neue" w:cs="Helvetica Neue" w:ascii="Helvetica Neue" w:hAnsi="Helvetica Neue" w:eastAsiaTheme="minorHAnsi"/>
          <w:b/>
          <w:bCs/>
          <w:color w:val="000000"/>
          <w:sz w:val="26"/>
          <w:szCs w:val="26"/>
          <w:lang w:val="fr-CH"/>
          <w14:ligatures w14:val="standardContextual"/>
        </w:rPr>
        <w:t xml:space="preserve"> </w:t>
      </w:r>
      <w:r>
        <w:rPr>
          <w:rFonts w:eastAsia="Helvetica Neue" w:cs="Helvetica Neue" w:ascii="Helvetica Neue" w:hAnsi="Helvetica Neue" w:eastAsiaTheme="minorHAnsi"/>
          <w:b/>
          <w:bCs/>
          <w:color w:val="000000"/>
          <w:sz w:val="26"/>
          <w:szCs w:val="26"/>
          <w:lang w:val="fr-CH"/>
          <w14:ligatures w14:val="standardContextual"/>
        </w:rPr>
        <w:tab/>
        <w:tab/>
        <w:tab/>
        <w:tab/>
        <w:tab/>
        <w:tab/>
        <w:tab/>
        <w:tab/>
        <w:t xml:space="preserve">Inselgasse 1 </w:t>
      </w:r>
    </w:p>
    <w:p>
      <w:pPr>
        <w:pStyle w:val="Normal"/>
        <w:ind w:firstLine="708" w:left="5052"/>
        <w:rPr>
          <w:rFonts w:ascii="Helvetica Neue" w:hAnsi="Helvetica Neue" w:eastAsia="Helvetica Neue" w:cs="Helvetica Neue" w:eastAsiaTheme="minorHAnsi"/>
          <w:b/>
          <w:bCs/>
          <w:color w:val="000000"/>
          <w:sz w:val="26"/>
          <w:szCs w:val="26"/>
          <w14:ligatures w14:val="standardContextual"/>
        </w:rPr>
      </w:pPr>
      <w:r>
        <w:rPr>
          <w:rFonts w:eastAsia="Helvetica Neue" w:cs="Helvetica Neue" w:ascii="Helvetica Neue" w:hAnsi="Helvetica Neue" w:eastAsiaTheme="minorHAnsi"/>
          <w:b/>
          <w:bCs/>
          <w:color w:val="000000"/>
          <w:sz w:val="26"/>
          <w:szCs w:val="26"/>
          <w14:ligatures w14:val="standardContextual"/>
        </w:rPr>
        <w:t>3003 Berne</w:t>
      </w:r>
    </w:p>
    <w:p>
      <w:pPr>
        <w:pStyle w:val="Pardfaut"/>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spacing w:lineRule="auto" w:line="240" w:before="0" w:after="0"/>
        <w:rPr>
          <w:b/>
          <w:bCs/>
          <w:sz w:val="26"/>
          <w:szCs w:val="26"/>
        </w:rPr>
      </w:pPr>
      <w:r>
        <w:rPr>
          <w:b/>
          <w:bCs/>
          <w:sz w:val="26"/>
          <w:szCs w:val="26"/>
        </w:rPr>
      </w:r>
    </w:p>
    <w:p>
      <w:pPr>
        <w:pStyle w:val="CorpsA"/>
        <w:rPr/>
      </w:pPr>
      <w:r>
        <w:rPr/>
      </w:r>
    </w:p>
    <w:p>
      <w:pPr>
        <w:pStyle w:val="CorpsA"/>
        <w:rPr>
          <w:i/>
          <w:i/>
          <w:iCs/>
        </w:rPr>
      </w:pPr>
      <w:r>
        <w:rPr/>
        <w:tab/>
        <w:tab/>
        <w:tab/>
        <w:tab/>
        <w:tab/>
        <w:tab/>
        <w:tab/>
        <w:tab/>
      </w:r>
      <w:r>
        <w:rPr>
          <w:i/>
          <w:iCs/>
          <w:color w:themeColor="accent5" w:themeShade="bf" w:val="F91E00"/>
        </w:rPr>
        <w:t xml:space="preserve">Lieu et date </w:t>
      </w:r>
    </w:p>
    <w:p>
      <w:pPr>
        <w:pStyle w:val="CorpsA"/>
        <w:rPr/>
      </w:pPr>
      <w:r>
        <w:rPr/>
      </w:r>
    </w:p>
    <w:p>
      <w:pPr>
        <w:pStyle w:val="Pardfaut"/>
        <w:spacing w:lineRule="auto" w:line="240" w:before="0" w:after="220"/>
        <w:rPr>
          <w:rFonts w:ascii="Helvetica" w:hAnsi="Helvetica" w:eastAsia="Helvetica" w:cs="Helvetica"/>
          <w:b/>
          <w:bCs/>
          <w:sz w:val="25"/>
          <w:szCs w:val="25"/>
          <w:shd w:fill="FFFFFF" w:val="clear"/>
        </w:rPr>
      </w:pPr>
      <w:r>
        <w:rPr>
          <w:rFonts w:eastAsia="Helvetica" w:cs="Helvetica" w:ascii="Helvetica" w:hAnsi="Helvetica"/>
          <w:b/>
          <w:bCs/>
          <w:sz w:val="25"/>
          <w:szCs w:val="25"/>
          <w:shd w:fill="FFFFFF" w:val="clear"/>
        </w:rPr>
      </w:r>
    </w:p>
    <w:p>
      <w:pPr>
        <w:pStyle w:val="Pardfaut"/>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spacing w:lineRule="auto" w:line="240" w:before="0" w:after="0"/>
        <w:rPr>
          <w:b/>
          <w:bCs/>
          <w:sz w:val="26"/>
          <w:szCs w:val="26"/>
        </w:rPr>
      </w:pPr>
      <w:r>
        <w:rPr>
          <w:b/>
          <w:bCs/>
          <w:sz w:val="26"/>
          <w:szCs w:val="26"/>
        </w:rPr>
        <w:t>Par mail :</w:t>
      </w:r>
      <w:r>
        <w:rPr>
          <w:rFonts w:eastAsia="Helvetica Neue" w:cs="AppleSystemUIFont" w:ascii="AppleSystemUIFont" w:hAnsi="AppleSystemUIFont" w:eastAsiaTheme="minorHAnsi"/>
          <w:b/>
          <w:bCs/>
          <w:sz w:val="40"/>
          <w:szCs w:val="40"/>
          <w:lang w:eastAsia="en-US"/>
          <w14:ligatures w14:val="standardContextual"/>
        </w:rPr>
        <w:t xml:space="preserve"> </w:t>
      </w:r>
      <w:r>
        <w:rPr>
          <w:rFonts w:eastAsia="Helvetica Neue" w:cs="AppleSystemUIFont" w:ascii="AppleSystemUIFont" w:hAnsi="AppleSystemUIFont" w:eastAsiaTheme="minorHAnsi"/>
          <w:b/>
          <w:bCs/>
          <w:lang w:eastAsia="en-US"/>
          <w14:ligatures w14:val="standardContextual"/>
        </w:rPr>
        <w:t>vernehmlassungIGV@bag.admin.ch</w:t>
      </w:r>
    </w:p>
    <w:p>
      <w:pPr>
        <w:pStyle w:val="Pardfaut"/>
        <w:spacing w:lineRule="auto" w:line="240" w:before="0" w:after="220"/>
        <w:rPr>
          <w:rFonts w:ascii="Helvetica" w:hAnsi="Helvetica" w:eastAsia="Helvetica" w:cs="Helvetica"/>
          <w:b/>
          <w:bCs/>
          <w:sz w:val="25"/>
          <w:szCs w:val="25"/>
          <w:shd w:fill="FFFFFF" w:val="clear"/>
        </w:rPr>
      </w:pPr>
      <w:r>
        <w:rPr>
          <w:rFonts w:eastAsia="Helvetica" w:cs="Helvetica" w:ascii="Helvetica" w:hAnsi="Helvetica"/>
          <w:b/>
          <w:bCs/>
          <w:sz w:val="25"/>
          <w:szCs w:val="25"/>
          <w:shd w:fill="FFFFFF" w:val="clear"/>
        </w:rPr>
      </w:r>
    </w:p>
    <w:p>
      <w:pPr>
        <w:pStyle w:val="Pardfaut"/>
        <w:spacing w:lineRule="auto" w:line="240" w:before="0" w:after="220"/>
        <w:rPr>
          <w:rStyle w:val="Aucun"/>
          <w:rFonts w:ascii="Helvetica" w:hAnsi="Helvetica" w:eastAsia="Helvetica" w:cs="Helvetica"/>
          <w:sz w:val="25"/>
          <w:szCs w:val="25"/>
          <w:shd w:fill="FFFFFF" w:val="clear"/>
        </w:rPr>
      </w:pPr>
      <w:r>
        <w:rPr>
          <w:rFonts w:ascii="Helvetica" w:hAnsi="Helvetica"/>
          <w:b/>
          <w:bCs/>
          <w:sz w:val="25"/>
          <w:szCs w:val="25"/>
          <w:shd w:fill="FFFFFF" w:val="clear"/>
          <w:lang w:val="it-IT"/>
        </w:rPr>
        <w:t>Proc</w:t>
      </w:r>
      <w:r>
        <w:rPr>
          <w:rFonts w:ascii="Helvetica" w:hAnsi="Helvetica"/>
          <w:b/>
          <w:bCs/>
          <w:sz w:val="25"/>
          <w:szCs w:val="25"/>
          <w:shd w:fill="FFFFFF" w:val="clear"/>
          <w:lang w:val="fr-FR"/>
        </w:rPr>
        <w:t>édure de consultation 2024/87</w:t>
      </w:r>
      <w:r>
        <w:rPr>
          <w:rFonts w:ascii="Helvetica" w:hAnsi="Helvetica"/>
          <w:b/>
          <w:bCs/>
          <w:sz w:val="25"/>
          <w:szCs w:val="25"/>
          <w:shd w:fill="FFFFFF" w:val="clear"/>
        </w:rPr>
        <w:t> </w:t>
      </w:r>
    </w:p>
    <w:p>
      <w:pPr>
        <w:pStyle w:val="Pardfaut"/>
        <w:spacing w:lineRule="auto" w:line="240" w:before="0" w:after="220"/>
        <w:rPr>
          <w:rStyle w:val="Aucun"/>
          <w:rFonts w:ascii="Helvetica" w:hAnsi="Helvetica" w:eastAsia="Helvetica" w:cs="Helvetica"/>
          <w:sz w:val="25"/>
          <w:szCs w:val="25"/>
          <w:shd w:fill="FFFFFF" w:val="clear"/>
        </w:rPr>
      </w:pPr>
      <w:r>
        <w:rPr>
          <w:rFonts w:ascii="Helvetica" w:hAnsi="Helvetica"/>
          <w:b/>
          <w:bCs/>
          <w:sz w:val="25"/>
          <w:szCs w:val="25"/>
          <w:shd w:fill="FFFFFF" w:val="clear"/>
          <w:lang w:val="fr-FR"/>
        </w:rPr>
        <w:t>Amendements au R</w:t>
      </w:r>
      <w:r>
        <w:rPr>
          <w:rFonts w:ascii="Helvetica" w:hAnsi="Helvetica"/>
          <w:b/>
          <w:bCs/>
          <w:sz w:val="25"/>
          <w:szCs w:val="25"/>
          <w:shd w:fill="FFFFFF" w:val="clear"/>
          <w:lang w:val="it-IT"/>
        </w:rPr>
        <w:t>è</w:t>
      </w:r>
      <w:r>
        <w:rPr>
          <w:rFonts w:ascii="Helvetica" w:hAnsi="Helvetica"/>
          <w:b/>
          <w:bCs/>
          <w:sz w:val="25"/>
          <w:szCs w:val="25"/>
          <w:shd w:fill="FFFFFF" w:val="clear"/>
          <w:lang w:val="fr-FR"/>
        </w:rPr>
        <w:t>glement sanitaire international (2005)</w:t>
      </w:r>
    </w:p>
    <w:p>
      <w:pPr>
        <w:pStyle w:val="Pardfaut"/>
        <w:spacing w:lineRule="auto" w:line="240" w:before="0" w:after="220"/>
        <w:rPr>
          <w:rFonts w:ascii="Helvetica" w:hAnsi="Helvetica" w:eastAsia="Helvetica" w:cs="Helvetica"/>
          <w:b/>
          <w:bCs/>
          <w:sz w:val="25"/>
          <w:szCs w:val="25"/>
          <w:shd w:fill="FFFFFF" w:val="clear"/>
        </w:rPr>
      </w:pPr>
      <w:r>
        <w:rPr>
          <w:rFonts w:eastAsia="Helvetica" w:cs="Helvetica" w:ascii="Helvetica" w:hAnsi="Helvetica"/>
          <w:b/>
          <w:bCs/>
          <w:sz w:val="25"/>
          <w:szCs w:val="25"/>
          <w:shd w:fill="FFFFFF" w:val="clear"/>
        </w:rPr>
      </w:r>
    </w:p>
    <w:p>
      <w:pPr>
        <w:pStyle w:val="CorpsA"/>
        <w:rPr/>
      </w:pPr>
      <w:r>
        <w:rPr/>
      </w:r>
    </w:p>
    <w:p>
      <w:pPr>
        <w:pStyle w:val="CorpsA"/>
        <w:rPr/>
      </w:pPr>
      <w:r>
        <w:rPr>
          <w:rStyle w:val="Aucun"/>
          <w:rFonts w:eastAsia="Arial Unicode MS" w:cs="Arial Unicode MS"/>
        </w:rPr>
        <w:t>À l'attention des autorités suisses,</w:t>
      </w:r>
    </w:p>
    <w:p>
      <w:pPr>
        <w:pStyle w:val="CorpsA"/>
        <w:rPr/>
      </w:pPr>
      <w:r>
        <w:rPr/>
      </w:r>
    </w:p>
    <w:p>
      <w:pPr>
        <w:pStyle w:val="CorpsA"/>
        <w:rPr>
          <w:rStyle w:val="Aucun"/>
        </w:rPr>
      </w:pPr>
      <w:r>
        <w:rPr>
          <w:rStyle w:val="Aucun"/>
        </w:rPr>
        <w:t>Objet : Demande de rejet des amendements au R</w:t>
      </w:r>
      <w:r>
        <w:rPr>
          <w:rStyle w:val="Aucun"/>
          <w:lang w:val="it-IT"/>
        </w:rPr>
        <w:t>è</w:t>
      </w:r>
      <w:r>
        <w:rPr>
          <w:rStyle w:val="Aucun"/>
        </w:rPr>
        <w:t>glement Sanitaire International (RSI) avant l'échéance du 19 juillet 2025</w:t>
      </w:r>
    </w:p>
    <w:p>
      <w:pPr>
        <w:pStyle w:val="CorpsA"/>
        <w:rPr>
          <w:rStyle w:val="Aucun"/>
        </w:rPr>
      </w:pPr>
      <w:r>
        <w:rPr/>
      </w:r>
    </w:p>
    <w:p>
      <w:pPr>
        <w:pStyle w:val="CorpsA"/>
        <w:rPr>
          <w:rStyle w:val="Aucun"/>
        </w:rPr>
      </w:pPr>
      <w:r>
        <w:rPr/>
      </w:r>
    </w:p>
    <w:p>
      <w:pPr>
        <w:pStyle w:val="CorpsA"/>
        <w:rPr>
          <w:rStyle w:val="Aucun"/>
        </w:rPr>
      </w:pPr>
      <w:r>
        <w:rPr/>
      </w:r>
    </w:p>
    <w:p>
      <w:pPr>
        <w:pStyle w:val="CorpsA"/>
        <w:rPr>
          <w:rStyle w:val="Aucun"/>
        </w:rPr>
      </w:pPr>
      <w:r>
        <w:rPr/>
      </w:r>
    </w:p>
    <w:p>
      <w:pPr>
        <w:pStyle w:val="CorpsA"/>
        <w:rPr/>
      </w:pPr>
      <w:r>
        <w:rPr/>
      </w:r>
    </w:p>
    <w:p>
      <w:pPr>
        <w:pStyle w:val="CorpsA"/>
        <w:rPr/>
      </w:pPr>
      <w:r>
        <w:rPr>
          <w:rFonts w:eastAsia="Arial Unicode MS" w:cs="Arial Unicode MS"/>
        </w:rPr>
        <w:t>Madame la conseillère fédérale Elisabeth Baume -Schneider</w:t>
      </w:r>
    </w:p>
    <w:p>
      <w:pPr>
        <w:pStyle w:val="CorpsA"/>
        <w:rPr/>
      </w:pPr>
      <w:r>
        <w:rPr>
          <w:rStyle w:val="Aucun"/>
          <w:rFonts w:eastAsia="Arial Unicode MS" w:cs="Arial Unicode MS"/>
        </w:rPr>
        <w:t>Mesdames et Messieurs les conseillers fédéraux,</w:t>
      </w:r>
    </w:p>
    <w:p>
      <w:pPr>
        <w:pStyle w:val="CorpsA"/>
        <w:rPr/>
      </w:pPr>
      <w:r>
        <w:rPr/>
      </w:r>
    </w:p>
    <w:p>
      <w:pPr>
        <w:pStyle w:val="CorpsA"/>
        <w:rPr/>
      </w:pPr>
      <w:r>
        <w:rPr>
          <w:rStyle w:val="Aucun"/>
        </w:rPr>
        <w:t>Je vous adresse ce message afin d</w:t>
      </w:r>
      <w:r>
        <w:rPr>
          <w:rStyle w:val="Aucun"/>
          <w:rFonts w:ascii="Arial Unicode MS" w:hAnsi="Arial Unicode MS"/>
        </w:rPr>
        <w:t>’</w:t>
      </w:r>
      <w:r>
        <w:rPr>
          <w:rStyle w:val="Aucun"/>
        </w:rPr>
        <w:t>exprimer mes préoccupations, concernant les amendements proposés au R</w:t>
      </w:r>
      <w:r>
        <w:rPr>
          <w:rStyle w:val="Aucun"/>
          <w:lang w:val="it-IT"/>
        </w:rPr>
        <w:t>è</w:t>
      </w:r>
      <w:r>
        <w:rPr>
          <w:rStyle w:val="Aucun"/>
        </w:rPr>
        <w:t>glement Sanitaire International (RSI) de l</w:t>
      </w:r>
      <w:r>
        <w:rPr>
          <w:rStyle w:val="Aucun"/>
          <w:rFonts w:ascii="Arial Unicode MS" w:hAnsi="Arial Unicode MS"/>
        </w:rPr>
        <w:t>’</w:t>
      </w:r>
      <w:r>
        <w:rPr>
          <w:rStyle w:val="Aucun"/>
        </w:rPr>
        <w:t>Organisation Mondiale de la Santé (OMS), dont la date limite de rejet approche, fixée au 19 juillet 2025. Il est crucial que la Suisse adopte une position ferme et rejette ces amendements afin de préserver notre souveraineté et nos liberté</w:t>
      </w:r>
      <w:r>
        <w:rPr>
          <w:rStyle w:val="Aucun"/>
          <w:lang w:val="it-IT"/>
        </w:rPr>
        <w:t>s individuelles.</w:t>
      </w:r>
    </w:p>
    <w:p>
      <w:pPr>
        <w:pStyle w:val="CorpsA"/>
        <w:rPr/>
      </w:pPr>
      <w:r>
        <w:rPr/>
      </w:r>
    </w:p>
    <w:p>
      <w:pPr>
        <w:pStyle w:val="CorpsA"/>
        <w:rPr/>
      </w:pPr>
      <w:r>
        <w:rPr>
          <w:rStyle w:val="Aucun"/>
        </w:rPr>
        <w:t>Les définitions ambigu</w:t>
      </w:r>
      <w:r>
        <w:rPr>
          <w:rStyle w:val="Aucun"/>
          <w:lang w:val="nl-NL"/>
        </w:rPr>
        <w:t>ë</w:t>
      </w:r>
      <w:r>
        <w:rPr>
          <w:rStyle w:val="Aucun"/>
          <w:lang w:val="es-ES_tradnl"/>
        </w:rPr>
        <w:t xml:space="preserve">s de </w:t>
      </w:r>
      <w:r>
        <w:rPr>
          <w:rStyle w:val="Aucun"/>
        </w:rPr>
        <w:t xml:space="preserve">« pandémie </w:t>
      </w:r>
      <w:r>
        <w:rPr>
          <w:rStyle w:val="Aucun"/>
          <w:lang w:val="it-IT"/>
        </w:rPr>
        <w:t xml:space="preserve">» </w:t>
      </w:r>
      <w:r>
        <w:rPr>
          <w:rStyle w:val="Aucun"/>
        </w:rPr>
        <w:t xml:space="preserve">et d'« urgence sanitaire de portée internationale </w:t>
      </w:r>
      <w:r>
        <w:rPr>
          <w:rStyle w:val="Aucun"/>
          <w:lang w:val="it-IT"/>
        </w:rPr>
        <w:t xml:space="preserve">» </w:t>
      </w:r>
      <w:r>
        <w:rPr>
          <w:rStyle w:val="Aucun"/>
        </w:rPr>
        <w:t>dans le texte proposé soul</w:t>
      </w:r>
      <w:r>
        <w:rPr>
          <w:rStyle w:val="Aucun"/>
          <w:lang w:val="it-IT"/>
        </w:rPr>
        <w:t>è</w:t>
      </w:r>
      <w:r>
        <w:rPr>
          <w:rStyle w:val="Aucun"/>
        </w:rPr>
        <w:t>vent de vives inquiétudes. Une telle imprécision pourrait permettre des interprétations arbitraires, ouvrant la voie à des mesures restrictives imposées sans fondement scientifique solide. Il est à craindre que nos droits fondamentaux, tels que la liberté de mouvement ou le droit à la santé, ne soient compromis par des décisions prises sans un débat public adéquat et sans tenir compte des réalité</w:t>
      </w:r>
      <w:r>
        <w:rPr>
          <w:rStyle w:val="Aucun"/>
          <w:lang w:val="pt-PT"/>
        </w:rPr>
        <w:t>s locales.</w:t>
      </w:r>
    </w:p>
    <w:p>
      <w:pPr>
        <w:pStyle w:val="CorpsA"/>
        <w:rPr/>
      </w:pPr>
      <w:r>
        <w:rPr/>
      </w:r>
    </w:p>
    <w:p>
      <w:pPr>
        <w:pStyle w:val="CorpsA"/>
        <w:rPr/>
      </w:pPr>
      <w:r>
        <w:rPr>
          <w:rStyle w:val="Aucun"/>
        </w:rPr>
        <w:t>Un des aspects les plus préoccupants est la concentration de pouvoir accordée au Directeur général de l'OMS, qui pourrait déclarer des urgences de santé publique de mani</w:t>
      </w:r>
      <w:r>
        <w:rPr>
          <w:rStyle w:val="Aucun"/>
          <w:lang w:val="it-IT"/>
        </w:rPr>
        <w:t>è</w:t>
      </w:r>
      <w:r>
        <w:rPr>
          <w:rStyle w:val="Aucun"/>
        </w:rPr>
        <w:t>re unilatérale, sans concertation avec les États membres. Cette centralisation des décisions pourrait entraîner des mesures arbitraires, imposées sans débat démocratique ni prise en compte des spé</w:t>
      </w:r>
      <w:r>
        <w:rPr>
          <w:rStyle w:val="Aucun"/>
          <w:lang w:val="it-IT"/>
        </w:rPr>
        <w:t>cificit</w:t>
      </w:r>
      <w:r>
        <w:rPr>
          <w:rStyle w:val="Aucun"/>
        </w:rPr>
        <w:t>és locales. La Suisse pourrait ainsi se retrouver à répéter les erreurs observées lors de la crise du COVID-19, o</w:t>
      </w:r>
      <w:r>
        <w:rPr>
          <w:rStyle w:val="Aucun"/>
          <w:lang w:val="it-IT"/>
        </w:rPr>
        <w:t xml:space="preserve">ù </w:t>
      </w:r>
      <w:r>
        <w:rPr>
          <w:rStyle w:val="Aucun"/>
        </w:rPr>
        <w:t>des décisions hâtives ont eu des répercussions désastreuses sur la vie de nos concitoyens.</w:t>
      </w:r>
    </w:p>
    <w:p>
      <w:pPr>
        <w:pStyle w:val="CorpsA"/>
        <w:rPr/>
      </w:pPr>
      <w:r>
        <w:rPr/>
      </w:r>
    </w:p>
    <w:p>
      <w:pPr>
        <w:pStyle w:val="CorpsA"/>
        <w:rPr/>
      </w:pPr>
      <w:r>
        <w:rPr>
          <w:rStyle w:val="Aucun"/>
        </w:rPr>
        <w:t xml:space="preserve">De plus, l'introduction du terme « produits </w:t>
      </w:r>
      <w:r>
        <w:rPr>
          <w:rStyle w:val="Aucun"/>
          <w:lang w:val="it-IT"/>
        </w:rPr>
        <w:t>»</w:t>
      </w:r>
      <w:r>
        <w:rPr>
          <w:rStyle w:val="Aucun"/>
        </w:rPr>
        <w:t>, englobant des thérapies expérimentales et des thé</w:t>
      </w:r>
      <w:r>
        <w:rPr>
          <w:rStyle w:val="Aucun"/>
          <w:lang w:val="nl-NL"/>
        </w:rPr>
        <w:t>rapies g</w:t>
      </w:r>
      <w:r>
        <w:rPr>
          <w:rStyle w:val="Aucun"/>
        </w:rPr>
        <w:t>éniques, soul</w:t>
      </w:r>
      <w:r>
        <w:rPr>
          <w:rStyle w:val="Aucun"/>
          <w:lang w:val="it-IT"/>
        </w:rPr>
        <w:t>è</w:t>
      </w:r>
      <w:r>
        <w:rPr>
          <w:rStyle w:val="Aucun"/>
        </w:rPr>
        <w:t>ve d'importantes questions éthiques et de sécurité. Cette catégorisation pourrait permettre l'utilisation de traitements non éprouvés sur notre population, sans cadre réglementaire approprié, compromettant ainsi le droit des citoyens à l'autonomie corporelle et à une information claire et précise sur les traitements qui leur sont proposé</w:t>
      </w:r>
      <w:r>
        <w:rPr>
          <w:rStyle w:val="Aucun"/>
          <w:lang w:val="it-IT"/>
        </w:rPr>
        <w:t>s. La sant</w:t>
      </w:r>
      <w:r>
        <w:rPr>
          <w:rStyle w:val="Aucun"/>
        </w:rPr>
        <w:t>é publique est essentielle, mais elle ne doit pas se faire au détriment de notre droit à l'information éclairée et à la protection de notre intégrité physique.</w:t>
      </w:r>
    </w:p>
    <w:p>
      <w:pPr>
        <w:pStyle w:val="CorpsA"/>
        <w:rPr/>
      </w:pPr>
      <w:r>
        <w:rPr/>
      </w:r>
    </w:p>
    <w:p>
      <w:pPr>
        <w:pStyle w:val="CorpsA"/>
        <w:rPr/>
      </w:pPr>
      <w:r>
        <w:rPr>
          <w:rStyle w:val="Aucun"/>
        </w:rPr>
        <w:t>Le financement de l'OMS constitue également une préoccupation majeure. Une part significative de ses ressources provient de donateurs privé</w:t>
      </w:r>
      <w:r>
        <w:rPr>
          <w:rStyle w:val="Aucun"/>
          <w:lang w:val="it-IT"/>
        </w:rPr>
        <w:t xml:space="preserve">s non </w:t>
      </w:r>
      <w:r>
        <w:rPr>
          <w:rStyle w:val="Aucun"/>
        </w:rPr>
        <w:t>élus, dont les contributions peuvent influencer les priorités de l'organisation. Cette situation soul</w:t>
      </w:r>
      <w:r>
        <w:rPr>
          <w:rStyle w:val="Aucun"/>
          <w:lang w:val="it-IT"/>
        </w:rPr>
        <w:t>è</w:t>
      </w:r>
      <w:r>
        <w:rPr>
          <w:rStyle w:val="Aucun"/>
        </w:rPr>
        <w:t>ve des questions éthiques cruciales concernant l</w:t>
      </w:r>
      <w:r>
        <w:rPr>
          <w:rStyle w:val="Aucun"/>
          <w:rFonts w:ascii="Arial Unicode MS" w:hAnsi="Arial Unicode MS"/>
        </w:rPr>
        <w:t>’</w:t>
      </w:r>
      <w:r>
        <w:rPr>
          <w:rStyle w:val="Aucun"/>
        </w:rPr>
        <w:t>indépendance et l</w:t>
      </w:r>
      <w:r>
        <w:rPr>
          <w:rStyle w:val="Aucun"/>
          <w:rFonts w:ascii="Arial Unicode MS" w:hAnsi="Arial Unicode MS"/>
        </w:rPr>
        <w:t>’</w:t>
      </w:r>
      <w:r>
        <w:rPr>
          <w:rStyle w:val="Aucun"/>
        </w:rPr>
        <w:t>intégrité des actions de l</w:t>
      </w:r>
      <w:r>
        <w:rPr>
          <w:rStyle w:val="Aucun"/>
          <w:rFonts w:ascii="Arial Unicode MS" w:hAnsi="Arial Unicode MS"/>
        </w:rPr>
        <w:t>’</w:t>
      </w:r>
      <w:r>
        <w:rPr>
          <w:rStyle w:val="Aucun"/>
        </w:rPr>
        <w:t>OMS, remettant en cause la capacité de celle-ci à prendre des décisions orientées vers le bien public.</w:t>
      </w:r>
    </w:p>
    <w:p>
      <w:pPr>
        <w:pStyle w:val="CorpsA"/>
        <w:rPr/>
      </w:pPr>
      <w:r>
        <w:rPr/>
      </w:r>
    </w:p>
    <w:p>
      <w:pPr>
        <w:pStyle w:val="CorpsA"/>
        <w:rPr/>
      </w:pPr>
      <w:r>
        <w:rPr>
          <w:rStyle w:val="Aucun"/>
        </w:rPr>
        <w:t>Notons également que l</w:t>
      </w:r>
      <w:r>
        <w:rPr>
          <w:rStyle w:val="Aucun"/>
          <w:rFonts w:ascii="Arial Unicode MS" w:hAnsi="Arial Unicode MS"/>
        </w:rPr>
        <w:t>’</w:t>
      </w:r>
      <w:r>
        <w:rPr>
          <w:rStyle w:val="Aucun"/>
          <w:lang w:val="de-DE"/>
        </w:rPr>
        <w:t xml:space="preserve">article 44 bis </w:t>
      </w:r>
      <w:r>
        <w:rPr>
          <w:rStyle w:val="Aucun"/>
        </w:rPr>
        <w:t>évoque la création d</w:t>
      </w:r>
      <w:r>
        <w:rPr>
          <w:rStyle w:val="Aucun"/>
          <w:rFonts w:ascii="Arial Unicode MS" w:hAnsi="Arial Unicode MS"/>
        </w:rPr>
        <w:t>’</w:t>
      </w:r>
      <w:r>
        <w:rPr>
          <w:rStyle w:val="Aucun"/>
        </w:rPr>
        <w:t>un mécanisme financier visant à rediriger les fonds fournis par les États et organisations – financés par les contribuables – pour soutenir des entreprises pharmaceutiques. Cela semble clairement constituer une plateforme de financement pour des intérêts privé</w:t>
      </w:r>
      <w:r>
        <w:rPr>
          <w:rStyle w:val="Aucun"/>
          <w:lang w:val="pt-PT"/>
        </w:rPr>
        <w:t>s.</w:t>
      </w:r>
    </w:p>
    <w:p>
      <w:pPr>
        <w:pStyle w:val="CorpsA"/>
        <w:rPr/>
      </w:pPr>
      <w:r>
        <w:rPr/>
      </w:r>
    </w:p>
    <w:p>
      <w:pPr>
        <w:pStyle w:val="CorpsA"/>
        <w:rPr/>
      </w:pPr>
      <w:r>
        <w:rPr>
          <w:rStyle w:val="Aucun"/>
        </w:rPr>
        <w:t>L</w:t>
      </w:r>
      <w:r>
        <w:rPr>
          <w:rStyle w:val="Aucun"/>
          <w:rFonts w:ascii="Arial Unicode MS" w:hAnsi="Arial Unicode MS"/>
        </w:rPr>
        <w:t>’</w:t>
      </w:r>
      <w:r>
        <w:rPr>
          <w:rStyle w:val="Aucun"/>
        </w:rPr>
        <w:t>article 35 introduit des documents sanitaires pour les voyageurs, en lien avec l</w:t>
      </w:r>
      <w:r>
        <w:rPr>
          <w:rStyle w:val="Aucun"/>
          <w:rFonts w:ascii="Arial Unicode MS" w:hAnsi="Arial Unicode MS"/>
        </w:rPr>
        <w:t>’</w:t>
      </w:r>
      <w:r>
        <w:rPr>
          <w:rStyle w:val="Aucun"/>
        </w:rPr>
        <w:t>article 31, qui, il faut le souligner, pourrait bafouer les droits humains. Ce dernier stipule que les voyageurs pourraient être contraints de se soumettre à des examens médicaux intrusifs ou à des vaccinations, ainsi qu'à d</w:t>
      </w:r>
      <w:r>
        <w:rPr>
          <w:rStyle w:val="Aucun"/>
          <w:rFonts w:ascii="Arial Unicode MS" w:hAnsi="Arial Unicode MS"/>
        </w:rPr>
        <w:t>’</w:t>
      </w:r>
      <w:r>
        <w:rPr>
          <w:rStyle w:val="Aucun"/>
        </w:rPr>
        <w:t>autres mesures sanitaires, y compris l</w:t>
      </w:r>
      <w:r>
        <w:rPr>
          <w:rStyle w:val="Aucun"/>
          <w:rFonts w:ascii="Arial Unicode MS" w:hAnsi="Arial Unicode MS"/>
        </w:rPr>
        <w:t>’</w:t>
      </w:r>
      <w:r>
        <w:rPr>
          <w:rStyle w:val="Aucun"/>
        </w:rPr>
        <w:t>isolement ou la quarantaine, sans garantie d</w:t>
      </w:r>
      <w:r>
        <w:rPr>
          <w:rStyle w:val="Aucun"/>
          <w:rFonts w:ascii="Arial Unicode MS" w:hAnsi="Arial Unicode MS"/>
        </w:rPr>
        <w:t>’</w:t>
      </w:r>
      <w:r>
        <w:rPr>
          <w:rStyle w:val="Aucun"/>
        </w:rPr>
        <w:t>un cadre de protection adé</w:t>
      </w:r>
      <w:r>
        <w:rPr>
          <w:rStyle w:val="Aucun"/>
          <w:lang w:val="it-IT"/>
        </w:rPr>
        <w:t>quat.</w:t>
      </w:r>
    </w:p>
    <w:p>
      <w:pPr>
        <w:pStyle w:val="CorpsA"/>
        <w:rPr/>
      </w:pPr>
      <w:r>
        <w:rPr/>
      </w:r>
    </w:p>
    <w:p>
      <w:pPr>
        <w:pStyle w:val="CorpsA"/>
        <w:rPr/>
      </w:pPr>
      <w:r>
        <w:rPr>
          <w:rStyle w:val="Aucun"/>
        </w:rPr>
        <w:t>Il est également crucial de mentionner que, selon l</w:t>
      </w:r>
      <w:r>
        <w:rPr>
          <w:rStyle w:val="Aucun"/>
          <w:rFonts w:ascii="Arial Unicode MS" w:hAnsi="Arial Unicode MS"/>
        </w:rPr>
        <w:t>’</w:t>
      </w:r>
      <w:r>
        <w:rPr>
          <w:rStyle w:val="Aucun"/>
          <w:lang w:val="fr-CH"/>
        </w:rPr>
        <w:t>article 37 (d</w:t>
      </w:r>
      <w:r>
        <w:rPr>
          <w:rStyle w:val="Aucun"/>
        </w:rPr>
        <w:t>éclaration sanitaire de navire), ces documents pourraient être rendus obligatoires par des entreprises privées (agences de voyage, compagnies aériennes, ferroviaires, maritimes, etc.), qui devront vérifier ces documents à l</w:t>
      </w:r>
      <w:r>
        <w:rPr>
          <w:rStyle w:val="Aucun"/>
          <w:rFonts w:ascii="Arial Unicode MS" w:hAnsi="Arial Unicode MS"/>
        </w:rPr>
        <w:t>’</w:t>
      </w:r>
      <w:r>
        <w:rPr>
          <w:rStyle w:val="Aucun"/>
        </w:rPr>
        <w:t>embarquement ou au débarquement.</w:t>
      </w:r>
    </w:p>
    <w:p>
      <w:pPr>
        <w:pStyle w:val="CorpsA"/>
        <w:rPr/>
      </w:pPr>
      <w:r>
        <w:rPr/>
      </w:r>
    </w:p>
    <w:p>
      <w:pPr>
        <w:pStyle w:val="CorpsA"/>
        <w:rPr/>
      </w:pPr>
      <w:r>
        <w:rPr>
          <w:rStyle w:val="Aucun"/>
        </w:rPr>
        <w:t>La souveraineté de notre nation est en jeu. En acceptant ces amendements, nous risquons de transférer des décisions essentielles en mati</w:t>
      </w:r>
      <w:r>
        <w:rPr>
          <w:rStyle w:val="Aucun"/>
          <w:lang w:val="it-IT"/>
        </w:rPr>
        <w:t>è</w:t>
      </w:r>
      <w:r>
        <w:rPr>
          <w:rStyle w:val="Aucun"/>
        </w:rPr>
        <w:t>re de santé publique à des instances internationales, compromettant ainsi notre capacité à agir de mani</w:t>
      </w:r>
      <w:r>
        <w:rPr>
          <w:rStyle w:val="Aucun"/>
          <w:lang w:val="it-IT"/>
        </w:rPr>
        <w:t>è</w:t>
      </w:r>
      <w:r>
        <w:rPr>
          <w:rStyle w:val="Aucun"/>
        </w:rPr>
        <w:t>re autonome et à protéger efficacement la santé de nos concitoyens. Il est impératif que la Suisse conserve le pouvoir de décision sur des questions touchant directement à la vie et à la santé de sa population.</w:t>
      </w:r>
    </w:p>
    <w:p>
      <w:pPr>
        <w:pStyle w:val="CorpsA"/>
        <w:rPr/>
      </w:pPr>
      <w:r>
        <w:rPr/>
      </w:r>
    </w:p>
    <w:p>
      <w:pPr>
        <w:pStyle w:val="CorpsA"/>
        <w:rPr/>
      </w:pPr>
      <w:r>
        <w:rPr>
          <w:rStyle w:val="Aucun"/>
        </w:rPr>
        <w:t>Ainsi, je vous exhorte, en tant que représentants de notre pays, à rejeter ces amendements au R</w:t>
      </w:r>
      <w:r>
        <w:rPr>
          <w:rStyle w:val="Aucun"/>
          <w:lang w:val="it-IT"/>
        </w:rPr>
        <w:t>è</w:t>
      </w:r>
      <w:r>
        <w:rPr>
          <w:rStyle w:val="Aucun"/>
        </w:rPr>
        <w:t>glement Sanitaire International. En agissant de la sorte, vous protégerez non seulement la souveraineté de la Suisse, mais également les droits et libertés de tous les citoyens suisses.</w:t>
      </w:r>
    </w:p>
    <w:p>
      <w:pPr>
        <w:pStyle w:val="CorpsA"/>
        <w:rPr/>
      </w:pPr>
      <w:r>
        <w:rPr/>
      </w:r>
    </w:p>
    <w:p>
      <w:pPr>
        <w:pStyle w:val="CorpsA"/>
        <w:rPr>
          <w:rStyle w:val="Aucun"/>
          <w:lang w:val="it-IT"/>
        </w:rPr>
      </w:pPr>
      <w:r>
        <w:rPr>
          <w:rStyle w:val="Aucun"/>
        </w:rPr>
        <w:t>Je vous prie d</w:t>
      </w:r>
      <w:r>
        <w:rPr>
          <w:rStyle w:val="Aucun"/>
          <w:rFonts w:ascii="Arial Unicode MS" w:hAnsi="Arial Unicode MS"/>
        </w:rPr>
        <w:t>’</w:t>
      </w:r>
      <w:r>
        <w:rPr>
          <w:rStyle w:val="Aucun"/>
        </w:rPr>
        <w:t>agréer, Mesdames et Messieurs les Conseillers fédéraux, l</w:t>
      </w:r>
      <w:r>
        <w:rPr>
          <w:rStyle w:val="Aucun"/>
          <w:rFonts w:ascii="Arial Unicode MS" w:hAnsi="Arial Unicode MS"/>
        </w:rPr>
        <w:t>’</w:t>
      </w:r>
      <w:r>
        <w:rPr>
          <w:rStyle w:val="Aucun"/>
        </w:rPr>
        <w:t>expression de ma considération distingué</w:t>
      </w:r>
      <w:r>
        <w:rPr>
          <w:rStyle w:val="Aucun"/>
          <w:lang w:val="it-IT"/>
        </w:rPr>
        <w:t>e.</w:t>
      </w:r>
    </w:p>
    <w:p>
      <w:pPr>
        <w:pStyle w:val="CorpsA"/>
        <w:rPr>
          <w:rStyle w:val="Aucun"/>
          <w:lang w:val="it-IT"/>
        </w:rPr>
      </w:pPr>
      <w:r>
        <w:rPr>
          <w:lang w:val="it-IT"/>
        </w:rPr>
      </w:r>
    </w:p>
    <w:p>
      <w:pPr>
        <w:pStyle w:val="CorpsA"/>
        <w:rPr>
          <w:rStyle w:val="Aucun"/>
          <w:lang w:val="it-IT"/>
        </w:rPr>
      </w:pPr>
      <w:r>
        <w:rPr>
          <w:lang w:val="it-IT"/>
        </w:rPr>
      </w:r>
    </w:p>
    <w:p>
      <w:pPr>
        <w:pStyle w:val="CorpsA"/>
        <w:rPr>
          <w:rStyle w:val="Aucun"/>
          <w:lang w:val="it-IT"/>
        </w:rPr>
      </w:pPr>
      <w:r>
        <w:rPr>
          <w:lang w:val="it-IT"/>
        </w:rPr>
      </w:r>
    </w:p>
    <w:p>
      <w:pPr>
        <w:pStyle w:val="CorpsA"/>
        <w:rPr/>
      </w:pPr>
      <w:r>
        <w:rPr>
          <w:rStyle w:val="Aucun"/>
          <w:lang w:val="it-IT"/>
        </w:rPr>
        <w:tab/>
        <w:tab/>
        <w:tab/>
        <w:tab/>
        <w:tab/>
      </w:r>
      <w:r>
        <w:rPr>
          <w:rStyle w:val="Aucun"/>
          <w:i/>
          <w:iCs/>
          <w:color w:themeColor="accent5" w:themeShade="bf" w:val="F91E00"/>
          <w:lang w:val="it-IT"/>
        </w:rPr>
        <w:t>signature</w:t>
      </w:r>
      <w:r>
        <w:rPr>
          <w:rStyle w:val="Aucun"/>
          <w:lang w:val="it-IT"/>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9" w:top="1134" w:footer="85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Helvetica Neue">
    <w:charset w:val="01"/>
    <w:family w:val="roman"/>
    <w:pitch w:val="variable"/>
  </w:font>
  <w:font w:name="AppleSystemUIFont">
    <w:charset w:val="01"/>
    <w:family w:val="roman"/>
    <w:pitch w:val="variable"/>
  </w:font>
  <w:font w:name="Helvetica">
    <w:altName w:val="Arial"/>
    <w:charset w:val="01"/>
    <w:family w:val="roman"/>
    <w:pitch w:val="variable"/>
  </w:font>
  <w:font w:name="Arial Unicode M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41"/>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fr-CH"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pBdr/>
      <w:bidi w:val="0"/>
      <w:spacing w:before="0" w:after="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yperlink">
    <w:name w:val="Hyperlink"/>
    <w:rPr>
      <w:u w:val="single"/>
    </w:rPr>
  </w:style>
  <w:style w:type="character" w:styleId="Aucun" w:customStyle="1">
    <w:name w:val="Aucun"/>
    <w:qFormat/>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rPr/>
  </w:style>
  <w:style w:type="paragraph" w:styleId="Header">
    <w:name w:val="Header"/>
    <w:pPr>
      <w:widowControl/>
      <w:pBdr/>
      <w:tabs>
        <w:tab w:val="clear" w:pos="720"/>
        <w:tab w:val="right" w:pos="9020" w:leader="none"/>
      </w:tabs>
      <w:bidi w:val="0"/>
      <w:spacing w:before="0" w:after="0"/>
      <w:jc w:val="left"/>
    </w:pPr>
    <w:rPr>
      <w:rFonts w:ascii="Helvetica Neue" w:hAnsi="Helvetica Neue" w:cs="Arial Unicode MS" w:eastAsia="Arial Unicode MS"/>
      <w:color w:val="000000"/>
      <w:kern w:val="0"/>
      <w:sz w:val="24"/>
      <w:szCs w:val="24"/>
      <w:lang w:val="fr-CH" w:eastAsia="fr-FR" w:bidi="ar-SA"/>
      <w14:textOutline w14:w="0" w14:cap="flat" w14:cmpd="sng" w14:algn="ctr">
        <w14:noFill/>
        <w14:prstDash w14:val="solid"/>
        <w14:bevel/>
      </w14:textOutline>
    </w:rPr>
  </w:style>
  <w:style w:type="paragraph" w:styleId="Pardfaut" w:customStyle="1">
    <w:name w:val="Par défaut"/>
    <w:qFormat/>
    <w:pPr>
      <w:widowControl/>
      <w:pBdr/>
      <w:bidi w:val="0"/>
      <w:spacing w:lineRule="auto" w:line="288" w:before="160" w:after="0"/>
      <w:jc w:val="left"/>
    </w:pPr>
    <w:rPr>
      <w:rFonts w:ascii="Helvetica Neue" w:hAnsi="Helvetica Neue" w:cs="Arial Unicode MS" w:eastAsia="Arial Unicode MS"/>
      <w:color w:val="000000"/>
      <w:kern w:val="0"/>
      <w:sz w:val="24"/>
      <w:szCs w:val="24"/>
      <w:lang w:val="fr-CH" w:eastAsia="fr-FR" w:bidi="ar-SA"/>
      <w14:textOutline w14:w="0" w14:cap="flat" w14:cmpd="sng" w14:algn="ctr">
        <w14:noFill/>
        <w14:prstDash w14:val="solid"/>
        <w14:bevel/>
      </w14:textOutline>
    </w:rPr>
  </w:style>
  <w:style w:type="paragraph" w:styleId="CorpsA" w:customStyle="1">
    <w:name w:val="Corps A"/>
    <w:qFormat/>
    <w:pPr>
      <w:widowControl/>
      <w:pBdr/>
      <w:bidi w:val="0"/>
      <w:spacing w:before="0" w:after="0"/>
      <w:jc w:val="left"/>
    </w:pPr>
    <w:rPr>
      <w:rFonts w:ascii="Helvetica Neue" w:hAnsi="Helvetica Neue" w:eastAsia="Helvetica Neue" w:cs="Helvetica Neue"/>
      <w:color w:val="000000"/>
      <w:kern w:val="0"/>
      <w:sz w:val="22"/>
      <w:szCs w:val="22"/>
      <w:u w:val="none" w:color="000000"/>
      <w:lang w:val="fr-FR" w:eastAsia="fr-FR" w:bidi="ar-SA"/>
      <w14:textOutline w14:w="12700" w14:cap="flat" w14:cmpd="sng" w14:algn="ctr">
        <w14:noFill/>
        <w14:prstDash w14:val="solid"/>
        <w14:miter w14:lim="400000"/>
      </w14:textOutline>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LibreOffice/24.2.7.2$Linux_X86_64 LibreOffice_project/420$Build-2</Application>
  <AppVersion>15.0000</AppVersion>
  <Pages>3</Pages>
  <Words>753</Words>
  <Characters>4423</Characters>
  <CharactersWithSpaces>5214</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2025-01-31T15:58:00Z</dcterms:created>
  <dc:creator/>
  <dc:description/>
  <dc:language>en-US</dc:language>
  <cp:lastModifiedBy>michelle cailler</cp:lastModifiedBy>
  <dcterms:modified xsi:type="dcterms:W3CDTF">2025-01-31T16:05:00Z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